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0A" w:rsidRPr="00C60B0A" w:rsidRDefault="00C60B0A" w:rsidP="00C71EE7">
      <w:pPr>
        <w:rPr>
          <w:b/>
        </w:rPr>
      </w:pPr>
      <w:r w:rsidRPr="00C60B0A">
        <w:rPr>
          <w:b/>
        </w:rPr>
        <w:t xml:space="preserve">6.2.2 The functioning of the institutional bodies is effective and efficient as visible from policies, administrative setup, appointment and service rules, procedures, etc. </w:t>
      </w:r>
    </w:p>
    <w:p w:rsidR="00C60B0A" w:rsidRPr="00C60B0A" w:rsidRDefault="00C60B0A" w:rsidP="00C71EE7">
      <w:pPr>
        <w:rPr>
          <w:b/>
        </w:rPr>
      </w:pPr>
      <w:r w:rsidRPr="00C60B0A">
        <w:rPr>
          <w:b/>
        </w:rPr>
        <w:t xml:space="preserve">Response: </w:t>
      </w:r>
      <w:bookmarkStart w:id="0" w:name="_GoBack"/>
      <w:bookmarkEnd w:id="0"/>
    </w:p>
    <w:p w:rsidR="0005370B" w:rsidRPr="00C71EE7" w:rsidRDefault="00C60B0A" w:rsidP="00C71EE7">
      <w:r>
        <w:t xml:space="preserve">The decision-making procedures are made at appropriate levels in the organizational hierarchy. Planning and Review is transacted under the watchful eye of the IQAC. This is government organization institution run by State Government of Maharashtra. The college administration has a network of advisory, executive and supervisory bodies The college organogram is as attached We have following institutional bodies named as College Development Committee (CDC is constituted as per the Maharashtra Universities Act of 2016,IQAC(Internal Quality Assurance Cell), Internal Complained Committee, ( ICC), Backward class Cell, Anti Ragging Committee, RTI Cell, Alumni Committee, District Planning Development Committee, Library Committee, College Website Committee. They are informed their role and responsibilities. </w:t>
      </w:r>
      <w:proofErr w:type="gramStart"/>
      <w:r>
        <w:t>Chairperson of the committee explain</w:t>
      </w:r>
      <w:proofErr w:type="gramEnd"/>
      <w:r>
        <w:t xml:space="preserve"> rules and procedure. For most of the Committees no separate appointments are made, available administrative setup is provided. College Development Committee is the policy making body which monitors the entire academic and administrative functioning of the college on behalf of Governing body. It is also a grievance redressed body. The issues related to functions of various bodies, service rules, procedures, recruitment, promotional policies, etc. are deliberated through CDC as per Maharashtra University Act 2016 and directions of the State Government as per MCSR rule and regulations regarding recruitment service rule, leaves, Pension and related to service benefits. The Principal, who is the academic and administrative leader of the </w:t>
      </w:r>
      <w:proofErr w:type="gramStart"/>
      <w:r>
        <w:t>college</w:t>
      </w:r>
      <w:proofErr w:type="gramEnd"/>
      <w:r>
        <w:t xml:space="preserve"> is responsible for the tasks of planning and supervision of the execution of annual academic plans, co-curricular and extra-curricular activities, are performed by the Principal in consultation with the staff members of the college. The effectiveness and efficiency of institutional bodies are critical for the smooth functioning of any organization, government, or entity. When these bodies are well-organized and operate effectively, it means that they are achieving their goals and objectives in a timely and resource-efficient manner. Here are some key factors that contribute to the effectiveness and efficiency of institutional bodies, as reflected in their policies: 1.Clear Objectives and Mission: Effective institutional bodies have well-defined objectives and a clear mission. Their policies should align with these goals, providing a roadmap for achieving them. Clarity in purpose ensures that efforts are directed towards meaningful outcomes. </w:t>
      </w:r>
      <w:proofErr w:type="gramStart"/>
      <w:r>
        <w:t>2.Strategic</w:t>
      </w:r>
      <w:proofErr w:type="gramEnd"/>
      <w:r>
        <w:t xml:space="preserve"> Planning: Institutional bodies should engage in strategic planning to anticipate challenges, set priorities, and allocate resources effectively. Policies should reflect this strategic thinking, outlining the steps and measures needed to accomplish long-term goals. </w:t>
      </w:r>
      <w:proofErr w:type="gramStart"/>
      <w:r>
        <w:t>3.Transparent</w:t>
      </w:r>
      <w:proofErr w:type="gramEnd"/>
      <w:r>
        <w:t xml:space="preserve"> Communication: Efficient institutional bodies communicate transparently with stakeholders. Policies should be clearly articulated, and information about decision-making processes, rules, and regulations should be accessible to the relevant parties. </w:t>
      </w:r>
      <w:proofErr w:type="gramStart"/>
      <w:r>
        <w:t>4.Adherence</w:t>
      </w:r>
      <w:proofErr w:type="gramEnd"/>
      <w:r>
        <w:t xml:space="preserve"> to Legal and Ethical Standards: Policies should comply with legal and ethical standards. When institutional bodies operate within a framework of integrity, it enhances trust among stakeholders and contributes to their effectiveness.</w:t>
      </w:r>
    </w:p>
    <w:sectPr w:rsidR="0005370B" w:rsidRPr="00C71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45"/>
    <w:rsid w:val="0005370B"/>
    <w:rsid w:val="00072BBE"/>
    <w:rsid w:val="002F2556"/>
    <w:rsid w:val="00322211"/>
    <w:rsid w:val="00333709"/>
    <w:rsid w:val="003F637A"/>
    <w:rsid w:val="00417CBE"/>
    <w:rsid w:val="004D0447"/>
    <w:rsid w:val="00502CFD"/>
    <w:rsid w:val="005F17CA"/>
    <w:rsid w:val="00845745"/>
    <w:rsid w:val="00916A3B"/>
    <w:rsid w:val="00A64A37"/>
    <w:rsid w:val="00A80719"/>
    <w:rsid w:val="00B2057A"/>
    <w:rsid w:val="00B44F02"/>
    <w:rsid w:val="00BA51A9"/>
    <w:rsid w:val="00C60B0A"/>
    <w:rsid w:val="00C71EE7"/>
    <w:rsid w:val="00CC17EF"/>
    <w:rsid w:val="00D44519"/>
    <w:rsid w:val="00E560D9"/>
    <w:rsid w:val="00E61B4F"/>
    <w:rsid w:val="00E71F74"/>
    <w:rsid w:val="00EB32AA"/>
    <w:rsid w:val="00ED6605"/>
    <w:rsid w:val="00F9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30</cp:revision>
  <dcterms:created xsi:type="dcterms:W3CDTF">2024-08-03T06:55:00Z</dcterms:created>
  <dcterms:modified xsi:type="dcterms:W3CDTF">2024-08-03T09:59:00Z</dcterms:modified>
</cp:coreProperties>
</file>