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47" w:rsidRPr="003F637A" w:rsidRDefault="004D0447">
      <w:pPr>
        <w:rPr>
          <w:rFonts w:ascii="Times New Roman" w:hAnsi="Times New Roman" w:cs="Times New Roman"/>
        </w:rPr>
      </w:pPr>
      <w:r w:rsidRPr="003F637A">
        <w:rPr>
          <w:rFonts w:ascii="Times New Roman" w:hAnsi="Times New Roman" w:cs="Times New Roman"/>
          <w:b/>
        </w:rPr>
        <w:t>4.2.2 Institution has remote access to library resources which students and teachers use frequently</w:t>
      </w:r>
      <w:r w:rsidRPr="003F637A">
        <w:rPr>
          <w:rFonts w:ascii="Times New Roman" w:hAnsi="Times New Roman" w:cs="Times New Roman"/>
        </w:rPr>
        <w:t xml:space="preserve"> </w:t>
      </w:r>
      <w:r w:rsidRPr="003F637A">
        <w:rPr>
          <w:rFonts w:ascii="Times New Roman" w:hAnsi="Times New Roman" w:cs="Times New Roman"/>
          <w:b/>
          <w:u w:val="single"/>
        </w:rPr>
        <w:t>Response:</w:t>
      </w:r>
      <w:r w:rsidRPr="003F637A">
        <w:rPr>
          <w:rFonts w:ascii="Times New Roman" w:hAnsi="Times New Roman" w:cs="Times New Roman"/>
        </w:rPr>
        <w:t xml:space="preserve"> </w:t>
      </w:r>
      <w:bookmarkStart w:id="0" w:name="_GoBack"/>
      <w:bookmarkEnd w:id="0"/>
    </w:p>
    <w:p w:rsidR="00E71F74" w:rsidRPr="003F637A" w:rsidRDefault="004D0447">
      <w:pPr>
        <w:rPr>
          <w:rFonts w:ascii="Times New Roman" w:hAnsi="Times New Roman" w:cs="Times New Roman"/>
        </w:rPr>
      </w:pPr>
      <w:r w:rsidRPr="003F637A">
        <w:rPr>
          <w:rFonts w:ascii="Times New Roman" w:hAnsi="Times New Roman" w:cs="Times New Roman"/>
        </w:rPr>
        <w:t xml:space="preserve">                    </w:t>
      </w:r>
      <w:proofErr w:type="spellStart"/>
      <w:r w:rsidRPr="003F637A">
        <w:rPr>
          <w:rFonts w:ascii="Times New Roman" w:hAnsi="Times New Roman" w:cs="Times New Roman"/>
        </w:rPr>
        <w:t>Shivaji</w:t>
      </w:r>
      <w:proofErr w:type="spellEnd"/>
      <w:r w:rsidRPr="003F637A">
        <w:rPr>
          <w:rFonts w:ascii="Times New Roman" w:hAnsi="Times New Roman" w:cs="Times New Roman"/>
        </w:rPr>
        <w:t xml:space="preserve"> university, Kolhapur for obtaining </w:t>
      </w:r>
      <w:proofErr w:type="spellStart"/>
      <w:r w:rsidRPr="003F637A">
        <w:rPr>
          <w:rFonts w:ascii="Times New Roman" w:hAnsi="Times New Roman" w:cs="Times New Roman"/>
        </w:rPr>
        <w:t>Shodhaganga</w:t>
      </w:r>
      <w:proofErr w:type="spellEnd"/>
      <w:r w:rsidRPr="003F637A">
        <w:rPr>
          <w:rFonts w:ascii="Times New Roman" w:hAnsi="Times New Roman" w:cs="Times New Roman"/>
        </w:rPr>
        <w:t xml:space="preserve"> facility from the university during the period 2017-</w:t>
      </w:r>
      <w:proofErr w:type="gramStart"/>
      <w:r w:rsidRPr="003F637A">
        <w:rPr>
          <w:rFonts w:ascii="Times New Roman" w:hAnsi="Times New Roman" w:cs="Times New Roman"/>
        </w:rPr>
        <w:t>19 .</w:t>
      </w:r>
      <w:proofErr w:type="gramEnd"/>
      <w:r w:rsidRPr="003F637A">
        <w:rPr>
          <w:rFonts w:ascii="Times New Roman" w:hAnsi="Times New Roman" w:cs="Times New Roman"/>
        </w:rPr>
        <w:t xml:space="preserve"> During this period the students and the college faculties used this facility to get the online books, reference material as well as research </w:t>
      </w:r>
      <w:proofErr w:type="gramStart"/>
      <w:r w:rsidRPr="003F637A">
        <w:rPr>
          <w:rFonts w:ascii="Times New Roman" w:hAnsi="Times New Roman" w:cs="Times New Roman"/>
        </w:rPr>
        <w:t>material .</w:t>
      </w:r>
      <w:proofErr w:type="gramEnd"/>
      <w:r w:rsidRPr="003F637A">
        <w:rPr>
          <w:rFonts w:ascii="Times New Roman" w:hAnsi="Times New Roman" w:cs="Times New Roman"/>
        </w:rPr>
        <w:t xml:space="preserve"> The college intends to renew the </w:t>
      </w:r>
      <w:proofErr w:type="spellStart"/>
      <w:r w:rsidRPr="003F637A">
        <w:rPr>
          <w:rFonts w:ascii="Times New Roman" w:hAnsi="Times New Roman" w:cs="Times New Roman"/>
        </w:rPr>
        <w:t>shodhganga</w:t>
      </w:r>
      <w:proofErr w:type="spellEnd"/>
      <w:r w:rsidRPr="003F637A">
        <w:rPr>
          <w:rFonts w:ascii="Times New Roman" w:hAnsi="Times New Roman" w:cs="Times New Roman"/>
        </w:rPr>
        <w:t xml:space="preserve"> facility from </w:t>
      </w:r>
      <w:proofErr w:type="spellStart"/>
      <w:r w:rsidRPr="003F637A">
        <w:rPr>
          <w:rFonts w:ascii="Times New Roman" w:hAnsi="Times New Roman" w:cs="Times New Roman"/>
        </w:rPr>
        <w:t>Shivaji</w:t>
      </w:r>
      <w:proofErr w:type="spellEnd"/>
      <w:r w:rsidRPr="003F637A">
        <w:rPr>
          <w:rFonts w:ascii="Times New Roman" w:hAnsi="Times New Roman" w:cs="Times New Roman"/>
        </w:rPr>
        <w:t xml:space="preserve"> </w:t>
      </w:r>
      <w:proofErr w:type="spellStart"/>
      <w:r w:rsidRPr="003F637A">
        <w:rPr>
          <w:rFonts w:ascii="Times New Roman" w:hAnsi="Times New Roman" w:cs="Times New Roman"/>
        </w:rPr>
        <w:t>university.This</w:t>
      </w:r>
      <w:proofErr w:type="spellEnd"/>
      <w:r w:rsidRPr="003F637A">
        <w:rPr>
          <w:rFonts w:ascii="Times New Roman" w:hAnsi="Times New Roman" w:cs="Times New Roman"/>
        </w:rPr>
        <w:t xml:space="preserve"> college does have </w:t>
      </w:r>
      <w:proofErr w:type="spellStart"/>
      <w:r w:rsidRPr="003F637A">
        <w:rPr>
          <w:rFonts w:ascii="Times New Roman" w:hAnsi="Times New Roman" w:cs="Times New Roman"/>
        </w:rPr>
        <w:t>NewGenLib</w:t>
      </w:r>
      <w:proofErr w:type="spellEnd"/>
      <w:r w:rsidRPr="003F637A">
        <w:rPr>
          <w:rFonts w:ascii="Times New Roman" w:hAnsi="Times New Roman" w:cs="Times New Roman"/>
        </w:rPr>
        <w:t xml:space="preserve"> software OPAC remote access in the library. The remote access in library means the students and the teachers can access the library content college library working time and from college </w:t>
      </w:r>
      <w:proofErr w:type="gramStart"/>
      <w:r w:rsidRPr="003F637A">
        <w:rPr>
          <w:rFonts w:ascii="Times New Roman" w:hAnsi="Times New Roman" w:cs="Times New Roman"/>
        </w:rPr>
        <w:t>library .</w:t>
      </w:r>
      <w:proofErr w:type="gramEnd"/>
      <w:r w:rsidRPr="003F637A">
        <w:rPr>
          <w:rFonts w:ascii="Times New Roman" w:hAnsi="Times New Roman" w:cs="Times New Roman"/>
        </w:rPr>
        <w:t xml:space="preserve"> There are many ways to enable remote access for your users, and many institution already have such mechanism in </w:t>
      </w:r>
      <w:proofErr w:type="gramStart"/>
      <w:r w:rsidRPr="003F637A">
        <w:rPr>
          <w:rFonts w:ascii="Times New Roman" w:hAnsi="Times New Roman" w:cs="Times New Roman"/>
        </w:rPr>
        <w:t>place .</w:t>
      </w:r>
      <w:proofErr w:type="gramEnd"/>
      <w:r w:rsidRPr="003F637A">
        <w:rPr>
          <w:rFonts w:ascii="Times New Roman" w:hAnsi="Times New Roman" w:cs="Times New Roman"/>
        </w:rPr>
        <w:t xml:space="preserve"> The users (staff and students) themselves can check the complete records of their respective circulation (issue and return) of books over a span of time with the help of user name and password provided to them by the library staff. This software will also help to generate different types of reports and maintain statistics for the library. Principal of the college has already taken a review of the plan regarding library automation. This college has imparted enough knowledge to the students in thirty six years and is working hard for their overall development. The human values inculcation itself is a core part of B.Ed. Curriculum. </w:t>
      </w:r>
      <w:proofErr w:type="gramStart"/>
      <w:r w:rsidRPr="003F637A">
        <w:rPr>
          <w:rFonts w:ascii="Times New Roman" w:hAnsi="Times New Roman" w:cs="Times New Roman"/>
        </w:rPr>
        <w:t>plays</w:t>
      </w:r>
      <w:proofErr w:type="gramEnd"/>
      <w:r w:rsidRPr="003F637A">
        <w:rPr>
          <w:rFonts w:ascii="Times New Roman" w:hAnsi="Times New Roman" w:cs="Times New Roman"/>
        </w:rPr>
        <w:t xml:space="preserve"> an important role for designing the career of students. The College has been keenly interested and devoted to develop its Library as a Learning Resource Centre. </w:t>
      </w:r>
      <w:proofErr w:type="gramStart"/>
      <w:r w:rsidRPr="003F637A">
        <w:rPr>
          <w:rFonts w:ascii="Times New Roman" w:hAnsi="Times New Roman" w:cs="Times New Roman"/>
        </w:rPr>
        <w:t>Cataloguing, Periodical Management, Stock verification, Reports, OPAC- Online Public Access Catalogue etc.</w:t>
      </w:r>
      <w:proofErr w:type="gramEnd"/>
      <w:r w:rsidRPr="003F637A">
        <w:rPr>
          <w:rFonts w:ascii="Times New Roman" w:hAnsi="Times New Roman" w:cs="Times New Roman"/>
        </w:rPr>
        <w:t xml:space="preserve"> In library LAN is maintained with single server and 1computers. Apart from this, there are ten (10) computers in the ICT room for students with internet facility. There is bar code printer and bar code reader. For the security purpose library is covered by C.C.T.V. Digital collection of old photos and newspaper clipping also available in library. The library is well furnished. It is designed to provide comfortable reading accommodation with abundant light, fresh air and serene atmosphere.</w:t>
      </w:r>
      <w:r w:rsidRPr="003F637A">
        <w:rPr>
          <w:rFonts w:ascii="Times New Roman" w:hAnsi="Times New Roman" w:cs="Times New Roman"/>
        </w:rPr>
        <w:t xml:space="preserve"> </w:t>
      </w:r>
      <w:r w:rsidRPr="003F637A">
        <w:rPr>
          <w:rFonts w:ascii="Times New Roman" w:hAnsi="Times New Roman" w:cs="Times New Roman"/>
        </w:rPr>
        <w:t xml:space="preserve">The area of the library is 917 </w:t>
      </w:r>
      <w:proofErr w:type="spellStart"/>
      <w:r w:rsidRPr="003F637A">
        <w:rPr>
          <w:rFonts w:ascii="Times New Roman" w:hAnsi="Times New Roman" w:cs="Times New Roman"/>
        </w:rPr>
        <w:t>Sq.ft</w:t>
      </w:r>
      <w:proofErr w:type="spellEnd"/>
      <w:r w:rsidRPr="003F637A">
        <w:rPr>
          <w:rFonts w:ascii="Times New Roman" w:hAnsi="Times New Roman" w:cs="Times New Roman"/>
        </w:rPr>
        <w:t>. with the seating capacity of 25. Our college library has 17484 books and journals 4,</w:t>
      </w:r>
      <w:r w:rsidRPr="003F637A">
        <w:rPr>
          <w:rFonts w:ascii="Times New Roman" w:hAnsi="Times New Roman" w:cs="Times New Roman"/>
        </w:rPr>
        <w:t xml:space="preserve"> </w:t>
      </w:r>
      <w:r w:rsidRPr="003F637A">
        <w:rPr>
          <w:rFonts w:ascii="Times New Roman" w:hAnsi="Times New Roman" w:cs="Times New Roman"/>
        </w:rPr>
        <w:t>magazines 6 and 5 newspapers. It has been found that in such automation process, the function that may be automated and any or all of the following acquisition cataloging , member management , circulation, serials control, entry library lending.</w:t>
      </w:r>
    </w:p>
    <w:sectPr w:rsidR="00E71F74" w:rsidRPr="003F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2F2556"/>
    <w:rsid w:val="00322211"/>
    <w:rsid w:val="003F637A"/>
    <w:rsid w:val="00417CBE"/>
    <w:rsid w:val="004D0447"/>
    <w:rsid w:val="00845745"/>
    <w:rsid w:val="00916A3B"/>
    <w:rsid w:val="00A80719"/>
    <w:rsid w:val="00B2057A"/>
    <w:rsid w:val="00B44F02"/>
    <w:rsid w:val="00E71F74"/>
    <w:rsid w:val="00ED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2024-08-03T06:55:00Z</dcterms:created>
  <dcterms:modified xsi:type="dcterms:W3CDTF">2024-08-03T07:15:00Z</dcterms:modified>
</cp:coreProperties>
</file>