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7229" w14:textId="77777777" w:rsidR="001F0944" w:rsidRDefault="003A4354">
      <w:r>
        <w:t xml:space="preserve">                    </w:t>
      </w:r>
      <w:r w:rsidR="00E73C59">
        <w:t xml:space="preserve">                       </w:t>
      </w:r>
    </w:p>
    <w:p w14:paraId="6623429F" w14:textId="0438B064" w:rsidR="003A4354" w:rsidRPr="00C63C3E" w:rsidRDefault="003A4354" w:rsidP="00282D70">
      <w:pPr>
        <w:jc w:val="center"/>
        <w:rPr>
          <w:b/>
          <w:bCs/>
          <w:sz w:val="32"/>
          <w:szCs w:val="32"/>
        </w:rPr>
      </w:pPr>
      <w:r w:rsidRPr="00C63C3E">
        <w:rPr>
          <w:b/>
          <w:bCs/>
          <w:sz w:val="32"/>
          <w:szCs w:val="32"/>
        </w:rPr>
        <w:t>Approval letter</w:t>
      </w:r>
    </w:p>
    <w:p w14:paraId="03DDA1C4" w14:textId="2038F5CC" w:rsidR="007401EF" w:rsidRPr="00B3552E" w:rsidRDefault="007401EF" w:rsidP="000929F0">
      <w:pPr>
        <w:rPr>
          <w:sz w:val="32"/>
          <w:szCs w:val="32"/>
        </w:rPr>
      </w:pPr>
      <w:r w:rsidRPr="00B3552E">
        <w:rPr>
          <w:sz w:val="32"/>
          <w:szCs w:val="32"/>
        </w:rPr>
        <w:t>The organization provides financial assistance to teachers and students for</w:t>
      </w:r>
      <w:r w:rsidR="00282D70" w:rsidRPr="00B3552E">
        <w:rPr>
          <w:sz w:val="32"/>
          <w:szCs w:val="32"/>
        </w:rPr>
        <w:t xml:space="preserve"> </w:t>
      </w:r>
      <w:r w:rsidRPr="00B3552E">
        <w:rPr>
          <w:sz w:val="32"/>
          <w:szCs w:val="32"/>
        </w:rPr>
        <w:t>workshops</w:t>
      </w:r>
      <w:r w:rsidR="00C15B9B" w:rsidRPr="00B3552E">
        <w:rPr>
          <w:sz w:val="32"/>
          <w:szCs w:val="32"/>
        </w:rPr>
        <w:t xml:space="preserve"> </w:t>
      </w:r>
      <w:r w:rsidRPr="00B3552E">
        <w:rPr>
          <w:sz w:val="32"/>
          <w:szCs w:val="32"/>
        </w:rPr>
        <w:t xml:space="preserve">and </w:t>
      </w:r>
      <w:r w:rsidR="00C63C3E" w:rsidRPr="00B3552E">
        <w:rPr>
          <w:sz w:val="32"/>
          <w:szCs w:val="32"/>
        </w:rPr>
        <w:t>seminars. In</w:t>
      </w:r>
      <w:r w:rsidR="000929F0" w:rsidRPr="00B3552E">
        <w:rPr>
          <w:sz w:val="32"/>
          <w:szCs w:val="32"/>
        </w:rPr>
        <w:t xml:space="preserve"> future we will organize various workshops for our staff which will guide them for their professional development and also various seminars for the student teachers of our college.</w:t>
      </w:r>
    </w:p>
    <w:p w14:paraId="1CF3D746" w14:textId="47913CCE" w:rsidR="006C3CBD" w:rsidRDefault="001E4DDE">
      <w:r>
        <w:rPr>
          <w:noProof/>
        </w:rPr>
        <w:drawing>
          <wp:anchor distT="0" distB="0" distL="114300" distR="114300" simplePos="0" relativeHeight="251659264" behindDoc="0" locked="0" layoutInCell="1" allowOverlap="1" wp14:anchorId="29D69084" wp14:editId="761E4D25">
            <wp:simplePos x="0" y="0"/>
            <wp:positionH relativeFrom="column">
              <wp:posOffset>3508375</wp:posOffset>
            </wp:positionH>
            <wp:positionV relativeFrom="paragraph">
              <wp:posOffset>283845</wp:posOffset>
            </wp:positionV>
            <wp:extent cx="1572260" cy="601980"/>
            <wp:effectExtent l="0" t="0" r="889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16A93" w14:textId="77777777" w:rsidR="008934A6" w:rsidRDefault="008934A6">
      <w:pPr>
        <w:rPr>
          <w:b/>
          <w:bCs/>
        </w:rPr>
      </w:pPr>
    </w:p>
    <w:p w14:paraId="33CEB597" w14:textId="77777777" w:rsidR="001F0944" w:rsidRDefault="001F0944">
      <w:pPr>
        <w:rPr>
          <w:b/>
          <w:bCs/>
        </w:rPr>
      </w:pPr>
    </w:p>
    <w:p w14:paraId="0F7FB87D" w14:textId="77777777" w:rsidR="001F0944" w:rsidRDefault="001F0944">
      <w:pPr>
        <w:rPr>
          <w:b/>
          <w:bCs/>
        </w:rPr>
      </w:pPr>
    </w:p>
    <w:p w14:paraId="60B235AE" w14:textId="77777777" w:rsidR="001F0944" w:rsidRDefault="001F0944">
      <w:pPr>
        <w:rPr>
          <w:b/>
          <w:bCs/>
        </w:rPr>
      </w:pPr>
    </w:p>
    <w:p w14:paraId="4885BDD3" w14:textId="77777777" w:rsidR="001F0944" w:rsidRDefault="001F0944">
      <w:pPr>
        <w:rPr>
          <w:b/>
          <w:bCs/>
        </w:rPr>
      </w:pPr>
    </w:p>
    <w:p w14:paraId="425D0A92" w14:textId="77777777" w:rsidR="001F0944" w:rsidRDefault="001F0944">
      <w:pPr>
        <w:rPr>
          <w:b/>
          <w:bCs/>
        </w:rPr>
      </w:pPr>
    </w:p>
    <w:p w14:paraId="5E0B0A1A" w14:textId="77777777" w:rsidR="001F0944" w:rsidRDefault="001F0944">
      <w:pPr>
        <w:rPr>
          <w:b/>
          <w:bCs/>
        </w:rPr>
      </w:pPr>
    </w:p>
    <w:p w14:paraId="6096B38D" w14:textId="77777777" w:rsidR="001F0944" w:rsidRDefault="001F0944">
      <w:pPr>
        <w:rPr>
          <w:b/>
          <w:bCs/>
        </w:rPr>
      </w:pPr>
    </w:p>
    <w:p w14:paraId="28FA5C47" w14:textId="77777777" w:rsidR="001F0944" w:rsidRDefault="001F0944">
      <w:pPr>
        <w:rPr>
          <w:b/>
          <w:bCs/>
        </w:rPr>
      </w:pPr>
    </w:p>
    <w:p w14:paraId="121C272B" w14:textId="77777777" w:rsidR="001F0944" w:rsidRDefault="001F0944">
      <w:pPr>
        <w:rPr>
          <w:b/>
          <w:bCs/>
        </w:rPr>
      </w:pPr>
    </w:p>
    <w:p w14:paraId="65BB7A79" w14:textId="77777777" w:rsidR="001F0944" w:rsidRDefault="001F0944">
      <w:pPr>
        <w:rPr>
          <w:b/>
          <w:bCs/>
        </w:rPr>
      </w:pPr>
    </w:p>
    <w:p w14:paraId="5F0D101B" w14:textId="77777777" w:rsidR="001F0944" w:rsidRDefault="001F0944">
      <w:pPr>
        <w:rPr>
          <w:b/>
          <w:bCs/>
        </w:rPr>
      </w:pPr>
    </w:p>
    <w:p w14:paraId="2AFED475" w14:textId="77777777" w:rsidR="001F0944" w:rsidRDefault="001F0944">
      <w:pPr>
        <w:rPr>
          <w:b/>
          <w:bCs/>
        </w:rPr>
      </w:pPr>
    </w:p>
    <w:p w14:paraId="063167B3" w14:textId="77777777" w:rsidR="001F0944" w:rsidRDefault="001F0944">
      <w:pPr>
        <w:rPr>
          <w:b/>
          <w:bCs/>
        </w:rPr>
      </w:pPr>
    </w:p>
    <w:p w14:paraId="0506B59C" w14:textId="77777777" w:rsidR="001F0944" w:rsidRDefault="001F0944">
      <w:pPr>
        <w:rPr>
          <w:b/>
          <w:bCs/>
        </w:rPr>
      </w:pPr>
    </w:p>
    <w:p w14:paraId="415BB7E0" w14:textId="77777777" w:rsidR="001F0944" w:rsidRDefault="001F0944">
      <w:pPr>
        <w:rPr>
          <w:b/>
          <w:bCs/>
        </w:rPr>
      </w:pPr>
    </w:p>
    <w:p w14:paraId="6F8716ED" w14:textId="77777777" w:rsidR="001F0944" w:rsidRDefault="001F0944">
      <w:pPr>
        <w:rPr>
          <w:b/>
          <w:bCs/>
        </w:rPr>
      </w:pPr>
    </w:p>
    <w:p w14:paraId="6234BD08" w14:textId="77777777" w:rsidR="001F0944" w:rsidRDefault="001F0944">
      <w:pPr>
        <w:rPr>
          <w:b/>
          <w:bCs/>
        </w:rPr>
      </w:pPr>
    </w:p>
    <w:p w14:paraId="17BD1B5B" w14:textId="4A62703D" w:rsidR="001F0944" w:rsidRDefault="001F0944">
      <w:pPr>
        <w:rPr>
          <w:b/>
          <w:bCs/>
        </w:rPr>
      </w:pPr>
    </w:p>
    <w:p w14:paraId="4507861A" w14:textId="77777777" w:rsidR="001F0944" w:rsidRDefault="001F0944">
      <w:pPr>
        <w:rPr>
          <w:b/>
          <w:bCs/>
        </w:rPr>
      </w:pPr>
    </w:p>
    <w:p w14:paraId="5C7F64F0" w14:textId="77777777" w:rsidR="00DB2395" w:rsidRDefault="00DB2395">
      <w:pPr>
        <w:rPr>
          <w:b/>
          <w:bCs/>
        </w:rPr>
      </w:pPr>
    </w:p>
    <w:p w14:paraId="263B0841" w14:textId="6293B1CC" w:rsidR="001F0944" w:rsidRDefault="00DB2395" w:rsidP="00A96D1F">
      <w:pPr>
        <w:jc w:val="center"/>
        <w:rPr>
          <w:b/>
          <w:bCs/>
        </w:rPr>
      </w:pPr>
      <w:r>
        <w:rPr>
          <w:b/>
          <w:bCs/>
        </w:rPr>
        <w:t>College of Education B.Ed Peth Vadgaon</w:t>
      </w:r>
    </w:p>
    <w:p w14:paraId="6CCF24A4" w14:textId="77777777" w:rsidR="00A96D1F" w:rsidRDefault="00A96D1F">
      <w:pPr>
        <w:rPr>
          <w:b/>
          <w:bCs/>
        </w:rPr>
      </w:pPr>
    </w:p>
    <w:p w14:paraId="4A085C17" w14:textId="5718C875" w:rsidR="007A2230" w:rsidRPr="009C4337" w:rsidRDefault="009C4337">
      <w:pPr>
        <w:rPr>
          <w:b/>
          <w:bCs/>
        </w:rPr>
      </w:pPr>
      <w:r w:rsidRPr="009C4337">
        <w:rPr>
          <w:b/>
          <w:bCs/>
        </w:rPr>
        <w:t xml:space="preserve">Institution policy of employee </w:t>
      </w:r>
      <w:r w:rsidR="008934A6">
        <w:rPr>
          <w:b/>
          <w:bCs/>
        </w:rPr>
        <w:t>-</w:t>
      </w:r>
    </w:p>
    <w:p w14:paraId="09EAD1CF" w14:textId="340D0EFA" w:rsidR="00A162AA" w:rsidRDefault="00A162AA">
      <w:r>
        <w:t>The specific policies regarding employees at a B.Ed college can vary depending on the institution and its governing body. However, typical policies for employees in a B.Ed college may include:</w:t>
      </w:r>
    </w:p>
    <w:p w14:paraId="0ED24F31" w14:textId="4CA74BBA" w:rsidR="00A162AA" w:rsidRDefault="00A162AA" w:rsidP="007A2230">
      <w:pPr>
        <w:pStyle w:val="ListParagraph"/>
        <w:numPr>
          <w:ilvl w:val="0"/>
          <w:numId w:val="2"/>
        </w:numPr>
      </w:pPr>
      <w:r>
        <w:t>Employment Contracts: Details regarding the terms and conditions of employment, including job roles, responsibilities, salary, benefits, and duration of employment.</w:t>
      </w:r>
    </w:p>
    <w:p w14:paraId="64CBA9EB" w14:textId="77777777" w:rsidR="007A2230" w:rsidRDefault="00A162AA" w:rsidP="007A2230">
      <w:pPr>
        <w:pStyle w:val="ListParagraph"/>
        <w:numPr>
          <w:ilvl w:val="0"/>
          <w:numId w:val="2"/>
        </w:numPr>
      </w:pPr>
      <w:r>
        <w:t>Code of Conduct: Expectations for professional behavior, ethics, and standards of conduct for faculty and staff.</w:t>
      </w:r>
    </w:p>
    <w:p w14:paraId="352C6445" w14:textId="77777777" w:rsidR="007A2230" w:rsidRDefault="00A162AA" w:rsidP="007A2230">
      <w:pPr>
        <w:pStyle w:val="ListParagraph"/>
        <w:numPr>
          <w:ilvl w:val="0"/>
          <w:numId w:val="2"/>
        </w:numPr>
      </w:pPr>
      <w:r>
        <w:t>Academic Policies: Guidelines for curriculum development, teaching methods, assessment, and academic integrity.</w:t>
      </w:r>
    </w:p>
    <w:p w14:paraId="29FBD19E" w14:textId="77777777" w:rsidR="007A2230" w:rsidRDefault="00A162AA" w:rsidP="007A2230">
      <w:pPr>
        <w:pStyle w:val="ListParagraph"/>
        <w:numPr>
          <w:ilvl w:val="0"/>
          <w:numId w:val="2"/>
        </w:numPr>
      </w:pPr>
      <w:r>
        <w:t>Attendance and Leave: Rules regarding attendance, punctuality, and procedures for requesting and granting leave.</w:t>
      </w:r>
    </w:p>
    <w:p w14:paraId="75802F0A" w14:textId="77777777" w:rsidR="007A2230" w:rsidRDefault="00A162AA" w:rsidP="007A2230">
      <w:pPr>
        <w:pStyle w:val="ListParagraph"/>
        <w:numPr>
          <w:ilvl w:val="0"/>
          <w:numId w:val="2"/>
        </w:numPr>
      </w:pPr>
      <w:r>
        <w:t>Grievance Procedures: Processes for employees to address and resolve workplace concerns or disputes.</w:t>
      </w:r>
    </w:p>
    <w:p w14:paraId="43F6496C" w14:textId="77777777" w:rsidR="007A2230" w:rsidRDefault="00A162AA" w:rsidP="007A2230">
      <w:pPr>
        <w:pStyle w:val="ListParagraph"/>
        <w:numPr>
          <w:ilvl w:val="0"/>
          <w:numId w:val="2"/>
        </w:numPr>
      </w:pPr>
      <w:r>
        <w:t>Professional Development: Opportunities for faculty and staff to enhance their skills and knowledge through training, workshops, or conferences.</w:t>
      </w:r>
    </w:p>
    <w:p w14:paraId="1A5DFF2D" w14:textId="77777777" w:rsidR="007A2230" w:rsidRDefault="00A162AA" w:rsidP="007A2230">
      <w:pPr>
        <w:pStyle w:val="ListParagraph"/>
        <w:numPr>
          <w:ilvl w:val="0"/>
          <w:numId w:val="2"/>
        </w:numPr>
      </w:pPr>
      <w:r>
        <w:t>Compensation and Benefits: Information on salary scales, bonuses, health insurance, retirement plans, and other employee benefits.</w:t>
      </w:r>
    </w:p>
    <w:p w14:paraId="22CDCF3E" w14:textId="77777777" w:rsidR="007A2230" w:rsidRDefault="00A162AA" w:rsidP="007A2230">
      <w:pPr>
        <w:pStyle w:val="ListParagraph"/>
        <w:numPr>
          <w:ilvl w:val="0"/>
          <w:numId w:val="2"/>
        </w:numPr>
      </w:pPr>
      <w:r>
        <w:t>Safety and Security: Policies related to workplace safety, security, and emergency procedures.</w:t>
      </w:r>
    </w:p>
    <w:p w14:paraId="4E5F4C4E" w14:textId="77777777" w:rsidR="007A2230" w:rsidRDefault="00A162AA" w:rsidP="007A2230">
      <w:pPr>
        <w:pStyle w:val="ListParagraph"/>
        <w:numPr>
          <w:ilvl w:val="0"/>
          <w:numId w:val="2"/>
        </w:numPr>
      </w:pPr>
      <w:r>
        <w:t>Discrimination and Harassment: Anti-discrimination and anti-harassment policies to ensure a safe and inclusive work environment.</w:t>
      </w:r>
    </w:p>
    <w:p w14:paraId="6BAEDF6C" w14:textId="41B81736" w:rsidR="00A162AA" w:rsidRDefault="00A162AA" w:rsidP="007A2230">
      <w:pPr>
        <w:pStyle w:val="ListParagraph"/>
        <w:numPr>
          <w:ilvl w:val="0"/>
          <w:numId w:val="2"/>
        </w:numPr>
      </w:pPr>
      <w:r>
        <w:t>Termination and Resignation: Procedures for ending employment contracts, including notice periods and exit interviews.</w:t>
      </w:r>
    </w:p>
    <w:p w14:paraId="4D0179B7" w14:textId="382D9F28" w:rsidR="00A162AA" w:rsidRDefault="007A2230">
      <w:r>
        <w:t xml:space="preserve">       </w:t>
      </w:r>
    </w:p>
    <w:p w14:paraId="4A3E6A87" w14:textId="77777777" w:rsidR="00155562" w:rsidRDefault="00155562"/>
    <w:p w14:paraId="301C873B" w14:textId="3D78B472" w:rsidR="00A162AA" w:rsidRDefault="00BD0049">
      <w:r>
        <w:rPr>
          <w:noProof/>
        </w:rPr>
        <w:drawing>
          <wp:anchor distT="0" distB="0" distL="114300" distR="114300" simplePos="0" relativeHeight="251660288" behindDoc="0" locked="0" layoutInCell="1" allowOverlap="1" wp14:anchorId="2B9AFADB" wp14:editId="0FB2BD79">
            <wp:simplePos x="0" y="0"/>
            <wp:positionH relativeFrom="column">
              <wp:posOffset>4653280</wp:posOffset>
            </wp:positionH>
            <wp:positionV relativeFrom="paragraph">
              <wp:posOffset>284480</wp:posOffset>
            </wp:positionV>
            <wp:extent cx="1038860" cy="631825"/>
            <wp:effectExtent l="0" t="0" r="889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62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6C91"/>
    <w:multiLevelType w:val="hybridMultilevel"/>
    <w:tmpl w:val="80C221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7752F"/>
    <w:multiLevelType w:val="hybridMultilevel"/>
    <w:tmpl w:val="4FB6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36834"/>
    <w:multiLevelType w:val="hybridMultilevel"/>
    <w:tmpl w:val="DC16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720DF"/>
    <w:multiLevelType w:val="hybridMultilevel"/>
    <w:tmpl w:val="0930E2D6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992371">
    <w:abstractNumId w:val="0"/>
  </w:num>
  <w:num w:numId="2" w16cid:durableId="1355110854">
    <w:abstractNumId w:val="1"/>
  </w:num>
  <w:num w:numId="3" w16cid:durableId="1820074324">
    <w:abstractNumId w:val="2"/>
  </w:num>
  <w:num w:numId="4" w16cid:durableId="1358775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99"/>
    <w:rsid w:val="000334D9"/>
    <w:rsid w:val="00067C99"/>
    <w:rsid w:val="000929F0"/>
    <w:rsid w:val="00155562"/>
    <w:rsid w:val="001C6CDE"/>
    <w:rsid w:val="001E4DDE"/>
    <w:rsid w:val="001F0944"/>
    <w:rsid w:val="002425E2"/>
    <w:rsid w:val="00282D70"/>
    <w:rsid w:val="00285071"/>
    <w:rsid w:val="002C068A"/>
    <w:rsid w:val="00386B76"/>
    <w:rsid w:val="003A4354"/>
    <w:rsid w:val="003E0C74"/>
    <w:rsid w:val="00420E64"/>
    <w:rsid w:val="004630DF"/>
    <w:rsid w:val="00491DA9"/>
    <w:rsid w:val="004D5675"/>
    <w:rsid w:val="006C3CBD"/>
    <w:rsid w:val="006F7E94"/>
    <w:rsid w:val="00716D70"/>
    <w:rsid w:val="007401EF"/>
    <w:rsid w:val="007A2230"/>
    <w:rsid w:val="00806045"/>
    <w:rsid w:val="00830E77"/>
    <w:rsid w:val="008934A6"/>
    <w:rsid w:val="009B5B27"/>
    <w:rsid w:val="009C4337"/>
    <w:rsid w:val="009E2870"/>
    <w:rsid w:val="00A11F1F"/>
    <w:rsid w:val="00A162AA"/>
    <w:rsid w:val="00A96D1F"/>
    <w:rsid w:val="00B3552E"/>
    <w:rsid w:val="00B51179"/>
    <w:rsid w:val="00BD0049"/>
    <w:rsid w:val="00C11D00"/>
    <w:rsid w:val="00C15B9B"/>
    <w:rsid w:val="00C63C3E"/>
    <w:rsid w:val="00DB2395"/>
    <w:rsid w:val="00E73C59"/>
    <w:rsid w:val="00E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8141A6"/>
  <w15:chartTrackingRefBased/>
  <w15:docId w15:val="{880FB2C7-B8D9-F643-B1E6-5125041D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mujawar.aminsab1948@gmail.com</dc:creator>
  <cp:keywords/>
  <dc:description/>
  <cp:lastModifiedBy>mujawar.aminsab1948@gmail.com</cp:lastModifiedBy>
  <cp:revision>2</cp:revision>
  <dcterms:created xsi:type="dcterms:W3CDTF">2023-10-09T11:48:00Z</dcterms:created>
  <dcterms:modified xsi:type="dcterms:W3CDTF">2023-10-09T11:48:00Z</dcterms:modified>
</cp:coreProperties>
</file>